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Сельский Совет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B341C8" w:rsidRDefault="00B341C8" w:rsidP="00B341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 № 214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от «26» октября 2022 г.                                                                    </w:t>
      </w:r>
      <w:proofErr w:type="spellStart"/>
      <w:r>
        <w:rPr>
          <w:b/>
          <w:bCs/>
          <w:color w:val="212121"/>
          <w:sz w:val="21"/>
          <w:szCs w:val="21"/>
        </w:rPr>
        <w:t>с.Святославка</w:t>
      </w:r>
      <w:proofErr w:type="spellEnd"/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решение сельского Совета 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 от 16.08.2022 г. №205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области, и членов их семей на официальном сайте администрации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опубликования»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03 декабря 2012 года № 230-ФЗ «О контроле за соответствием расходов лиц, замещающих государственные должности, и иных лиц их доходам» и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16.08.2022 г. №205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и членов их семей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опубликования» следующие изменения: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в наименовании приложения № 2 к порядку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и членов их семей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и </w:t>
      </w:r>
      <w:r>
        <w:rPr>
          <w:color w:val="212121"/>
          <w:sz w:val="21"/>
          <w:szCs w:val="21"/>
        </w:rPr>
        <w:lastRenderedPageBreak/>
        <w:t>предоставления этих сведений общероссийским средствам массовой информации для опубликования (далее - Порядок) исключить слова «несовершеннолетних детей»;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примечание </w:t>
      </w:r>
      <w:r>
        <w:rPr>
          <w:i/>
          <w:iCs/>
          <w:color w:val="212121"/>
          <w:sz w:val="21"/>
          <w:szCs w:val="21"/>
        </w:rPr>
        <w:t>&lt;3&gt; </w:t>
      </w:r>
      <w:r>
        <w:rPr>
          <w:color w:val="212121"/>
          <w:sz w:val="21"/>
          <w:szCs w:val="21"/>
        </w:rPr>
        <w:t>в приложении № 2 к Порядку изложить в следующей редакции: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i/>
          <w:iCs/>
          <w:color w:val="212121"/>
          <w:sz w:val="21"/>
          <w:szCs w:val="21"/>
        </w:rPr>
        <w:t>&lt;3&gt; Указывается приобретенное имущество: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валюты.»</w:t>
      </w:r>
      <w:r>
        <w:rPr>
          <w:color w:val="212121"/>
          <w:sz w:val="21"/>
          <w:szCs w:val="21"/>
        </w:rPr>
        <w:t>.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Настоящее решение обнародовать «27» октября 2022 г. в специально выделенных местах для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в силу через десять дней после дня его официального обнародования.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</w:p>
    <w:p w:rsidR="00B341C8" w:rsidRDefault="00B341C8" w:rsidP="00B341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муниципального образования                                                       </w:t>
      </w:r>
      <w:proofErr w:type="spellStart"/>
      <w:r>
        <w:rPr>
          <w:b/>
          <w:bCs/>
          <w:color w:val="212121"/>
          <w:sz w:val="21"/>
          <w:szCs w:val="21"/>
        </w:rPr>
        <w:t>А.М.Бескровный</w:t>
      </w:r>
      <w:proofErr w:type="spellEnd"/>
    </w:p>
    <w:p w:rsidR="00A32CB5" w:rsidRPr="00B341C8" w:rsidRDefault="00A32CB5" w:rsidP="00B341C8">
      <w:bookmarkStart w:id="0" w:name="_GoBack"/>
      <w:bookmarkEnd w:id="0"/>
    </w:p>
    <w:sectPr w:rsidR="00A32CB5" w:rsidRPr="00B3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F3666"/>
    <w:rsid w:val="009F554C"/>
    <w:rsid w:val="00A32CB5"/>
    <w:rsid w:val="00B3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2022-12-02T07:08:00Z</dcterms:created>
  <dcterms:modified xsi:type="dcterms:W3CDTF">2022-12-02T07:08:00Z</dcterms:modified>
</cp:coreProperties>
</file>