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D1" w:rsidRDefault="00DD00D1" w:rsidP="00DD00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DD00D1" w:rsidRDefault="00DD00D1" w:rsidP="00DD00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РАСПОРЯЖЕНИЕ №16-р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«12» июля 2018 г.                                                         с. Святославка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размещения протокола общего собрания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согласно п. 1 ст. 14 Федерального закона от 24.07.2002 №101-ФЗ «Об обороте земель сельскохозяйственного назначения», уведомления участника долевой собственности земельного участка </w:t>
      </w:r>
      <w:proofErr w:type="spellStart"/>
      <w:r>
        <w:rPr>
          <w:color w:val="212121"/>
          <w:sz w:val="21"/>
          <w:szCs w:val="21"/>
        </w:rPr>
        <w:t>сельскохозпроизводства</w:t>
      </w:r>
      <w:proofErr w:type="spellEnd"/>
      <w:r>
        <w:rPr>
          <w:color w:val="212121"/>
          <w:sz w:val="21"/>
          <w:szCs w:val="21"/>
        </w:rPr>
        <w:t xml:space="preserve">: </w:t>
      </w:r>
      <w:proofErr w:type="spellStart"/>
      <w:r>
        <w:rPr>
          <w:color w:val="212121"/>
          <w:sz w:val="21"/>
          <w:szCs w:val="21"/>
        </w:rPr>
        <w:t>Воликова</w:t>
      </w:r>
      <w:proofErr w:type="spellEnd"/>
      <w:r>
        <w:rPr>
          <w:color w:val="212121"/>
          <w:sz w:val="21"/>
          <w:szCs w:val="21"/>
        </w:rPr>
        <w:t xml:space="preserve"> В.А. от 18.05.2018 г. «О проведении общего собрания участников общей долевой собственности на основании ст.14, ст.14.1 Закона Об обороте земель сельскохозяйственного назначения.», администрация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Разместить протокол о проведении общего собрания участников общей долевой собственности в специально отведенных местах обнародования (информационных щитах)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адресу: Саратовская область, </w:t>
      </w:r>
      <w:proofErr w:type="spellStart"/>
      <w:r>
        <w:rPr>
          <w:color w:val="212121"/>
          <w:sz w:val="21"/>
          <w:szCs w:val="21"/>
        </w:rPr>
        <w:t>Самойловский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с.Святославка</w:t>
      </w:r>
      <w:proofErr w:type="spellEnd"/>
      <w:r>
        <w:rPr>
          <w:color w:val="212121"/>
          <w:sz w:val="21"/>
          <w:szCs w:val="21"/>
        </w:rPr>
        <w:t xml:space="preserve">, </w:t>
      </w:r>
      <w:proofErr w:type="spellStart"/>
      <w:r>
        <w:rPr>
          <w:color w:val="212121"/>
          <w:sz w:val="21"/>
          <w:szCs w:val="21"/>
        </w:rPr>
        <w:t>ул.Кооперативная</w:t>
      </w:r>
      <w:proofErr w:type="spellEnd"/>
      <w:r>
        <w:rPr>
          <w:color w:val="212121"/>
          <w:sz w:val="21"/>
          <w:szCs w:val="21"/>
        </w:rPr>
        <w:t xml:space="preserve">, дом №2А,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в сети «Интернет» адрес сайта </w:t>
      </w:r>
      <w:hyperlink r:id="rId4" w:history="1">
        <w:r>
          <w:rPr>
            <w:rStyle w:val="a4"/>
            <w:color w:val="0263B2"/>
            <w:sz w:val="21"/>
            <w:szCs w:val="21"/>
          </w:rPr>
          <w:t>http://svyatslav.ru/</w:t>
        </w:r>
      </w:hyperlink>
      <w:r>
        <w:rPr>
          <w:color w:val="212121"/>
          <w:sz w:val="21"/>
          <w:szCs w:val="21"/>
        </w:rPr>
        <w:t>, согласно приложения к настоящему постановлению.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DD00D1" w:rsidRDefault="00DD00D1" w:rsidP="00DD00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                  </w:t>
      </w:r>
      <w:proofErr w:type="spellStart"/>
      <w:r>
        <w:rPr>
          <w:color w:val="212121"/>
          <w:sz w:val="21"/>
          <w:szCs w:val="21"/>
        </w:rPr>
        <w:t>А.М.Бескровный</w:t>
      </w:r>
      <w:proofErr w:type="spellEnd"/>
    </w:p>
    <w:p w:rsidR="00053F5D" w:rsidRPr="00DD00D1" w:rsidRDefault="00053F5D" w:rsidP="00DD00D1">
      <w:bookmarkStart w:id="0" w:name="_GoBack"/>
      <w:bookmarkEnd w:id="0"/>
    </w:p>
    <w:sectPr w:rsidR="00053F5D" w:rsidRPr="00DD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A"/>
    <w:rsid w:val="00053F5D"/>
    <w:rsid w:val="000D4A7B"/>
    <w:rsid w:val="000F423F"/>
    <w:rsid w:val="001E5120"/>
    <w:rsid w:val="00225030"/>
    <w:rsid w:val="007E2FE3"/>
    <w:rsid w:val="009F554C"/>
    <w:rsid w:val="00CE3CCA"/>
    <w:rsid w:val="00D270E1"/>
    <w:rsid w:val="00DD00D1"/>
    <w:rsid w:val="00E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B8EC5-B178-4250-9AE7-B18125D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yatsl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2022-12-01T04:55:00Z</dcterms:created>
  <dcterms:modified xsi:type="dcterms:W3CDTF">2022-12-01T04:55:00Z</dcterms:modified>
</cp:coreProperties>
</file>