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9B" w:rsidRPr="002A609B" w:rsidRDefault="002A609B" w:rsidP="002A609B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b/>
          <w:bCs/>
          <w:sz w:val="24"/>
          <w:szCs w:val="24"/>
          <w:lang w:eastAsia="ru-RU"/>
        </w:rPr>
        <w:t>СЕЛЬСКИЙ СОВЕТ</w:t>
      </w:r>
    </w:p>
    <w:p w:rsidR="002A609B" w:rsidRPr="002A609B" w:rsidRDefault="002A609B" w:rsidP="002A609B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b/>
          <w:bCs/>
          <w:sz w:val="24"/>
          <w:szCs w:val="24"/>
          <w:lang w:eastAsia="ru-RU"/>
        </w:rPr>
        <w:t>Святославского муниципального образования</w:t>
      </w:r>
    </w:p>
    <w:p w:rsidR="002A609B" w:rsidRPr="002A609B" w:rsidRDefault="002A609B" w:rsidP="002A609B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b/>
          <w:bCs/>
          <w:sz w:val="24"/>
          <w:szCs w:val="24"/>
          <w:lang w:eastAsia="ru-RU"/>
        </w:rPr>
        <w:t>Самойловского муниципального района Саратовской области</w:t>
      </w:r>
    </w:p>
    <w:p w:rsidR="002A609B" w:rsidRPr="002A609B" w:rsidRDefault="002A609B" w:rsidP="002A609B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2A609B" w:rsidRPr="002A609B" w:rsidRDefault="002A609B" w:rsidP="002A609B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b/>
          <w:bCs/>
          <w:sz w:val="24"/>
          <w:szCs w:val="24"/>
          <w:lang w:eastAsia="ru-RU"/>
        </w:rPr>
        <w:t>РЕШЕНИЕ № 40</w:t>
      </w:r>
    </w:p>
    <w:p w:rsidR="002A609B" w:rsidRPr="002A609B" w:rsidRDefault="002A609B" w:rsidP="002A60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sz w:val="24"/>
          <w:szCs w:val="24"/>
          <w:lang w:eastAsia="ru-RU"/>
        </w:rPr>
        <w:br/>
        <w:t>от «18» апреля 2014 г. с.Святославка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</w:r>
      <w:r w:rsidRPr="002A609B">
        <w:rPr>
          <w:rFonts w:eastAsia="Times New Roman" w:cs="Times New Roman"/>
          <w:sz w:val="24"/>
          <w:szCs w:val="24"/>
          <w:lang w:eastAsia="ru-RU"/>
        </w:rPr>
        <w:br/>
      </w:r>
      <w:r w:rsidRPr="002A609B">
        <w:rPr>
          <w:rFonts w:eastAsia="Times New Roman" w:cs="Times New Roman"/>
          <w:b/>
          <w:bCs/>
          <w:sz w:val="24"/>
          <w:szCs w:val="24"/>
          <w:lang w:eastAsia="ru-RU"/>
        </w:rPr>
        <w:t>«Об утверждении Прогнозного плана (Программы) приватизации муниципального имущества Святославского муниципального образования Самойловского муниципального района Саратовской области на 2014 год»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В соответствии с Федеральным Законом от 21 декабря 2001 года № 178 – ФЗ «О приватизации государственного и муниципального имущества», Федеральным законом от 06 октября 2003 года № 131 – ФЗ «Об общих принципах организации местного самоуправления в Российской Федерации», руководствуясь решением Сельского Совета Святославского муниципального образования Самойловского муниципального района Саратовской области от «__» апреля 2014 года №__ «Об утверждении Положения «О порядке и условиях приватизации муниципального имущества, находящегося в муниципальной собственности Святославского муниципального образования Самойловского муниципального района Саратовской области», Уставом Святославского муниципального образования Самойловского муниципального района Саратовской области, Сельский Совет Святославского муниципального образования Самойловского муниципального района Саратовской области РЕШИЛ: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1. Утвердить Прогнозный план (Программу) приватизации муниципального имущества Святославского муниципального образования на 2014 год согласно приложению к настоящему решению.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2. Настоящее решение опубликовать в муниципальных средствах массовой информации газете «Земля Самойловская».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3. Настоящее решение распространяется на правоотношения, возникшие с 01.01.2014 года.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4. Контроль за настоящим решением возложить на комиссию по бюджетно- финансовым вопросам, экономике, местным налогам и сборам, имуществу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Глава Святославского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муниципального образования Г.И.Решетникова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</w:r>
      <w:r w:rsidRPr="002A609B">
        <w:rPr>
          <w:rFonts w:eastAsia="Times New Roman" w:cs="Times New Roman"/>
          <w:sz w:val="24"/>
          <w:szCs w:val="24"/>
          <w:lang w:eastAsia="ru-RU"/>
        </w:rPr>
        <w:br/>
      </w:r>
    </w:p>
    <w:p w:rsidR="002A609B" w:rsidRPr="002A609B" w:rsidRDefault="002A609B" w:rsidP="002A609B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sz w:val="24"/>
          <w:szCs w:val="24"/>
          <w:lang w:eastAsia="ru-RU"/>
        </w:rPr>
        <w:t>Приложение к решению</w:t>
      </w:r>
    </w:p>
    <w:p w:rsidR="002A609B" w:rsidRPr="002A609B" w:rsidRDefault="002A609B" w:rsidP="002A609B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sz w:val="24"/>
          <w:szCs w:val="24"/>
          <w:lang w:eastAsia="ru-RU"/>
        </w:rPr>
        <w:t>Сельского Совета Святославского </w:t>
      </w:r>
    </w:p>
    <w:p w:rsidR="002A609B" w:rsidRPr="002A609B" w:rsidRDefault="002A609B" w:rsidP="002A609B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sz w:val="24"/>
          <w:szCs w:val="24"/>
          <w:lang w:eastAsia="ru-RU"/>
        </w:rPr>
        <w:t>муниципального образования </w:t>
      </w:r>
    </w:p>
    <w:p w:rsidR="002A609B" w:rsidRPr="002A609B" w:rsidRDefault="002A609B" w:rsidP="002A609B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sz w:val="24"/>
          <w:szCs w:val="24"/>
          <w:lang w:eastAsia="ru-RU"/>
        </w:rPr>
        <w:t>от «18» апреля 2014 г. № 40</w:t>
      </w:r>
    </w:p>
    <w:p w:rsidR="002A609B" w:rsidRPr="002A609B" w:rsidRDefault="002A609B" w:rsidP="002A60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sz w:val="24"/>
          <w:szCs w:val="24"/>
          <w:lang w:eastAsia="ru-RU"/>
        </w:rPr>
        <w:br/>
      </w:r>
    </w:p>
    <w:p w:rsidR="002A609B" w:rsidRPr="002A609B" w:rsidRDefault="002A609B" w:rsidP="002A609B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b/>
          <w:bCs/>
          <w:sz w:val="24"/>
          <w:szCs w:val="24"/>
          <w:lang w:eastAsia="ru-RU"/>
        </w:rPr>
        <w:t>Прогнозный план (Программа) приватизации муниципального имущества Святославского муниципального образования Самойловского муниципального района </w:t>
      </w:r>
    </w:p>
    <w:p w:rsidR="002A609B" w:rsidRPr="002A609B" w:rsidRDefault="002A609B" w:rsidP="002A609B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b/>
          <w:bCs/>
          <w:sz w:val="24"/>
          <w:szCs w:val="24"/>
          <w:lang w:eastAsia="ru-RU"/>
        </w:rPr>
        <w:t>Саратовской области на 2014 год</w:t>
      </w:r>
    </w:p>
    <w:p w:rsidR="002A609B" w:rsidRPr="002A609B" w:rsidRDefault="002A609B" w:rsidP="002A60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A609B" w:rsidRPr="002A609B" w:rsidRDefault="002A609B" w:rsidP="002A609B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b/>
          <w:bCs/>
          <w:sz w:val="24"/>
          <w:szCs w:val="24"/>
          <w:lang w:eastAsia="ru-RU"/>
        </w:rPr>
        <w:t>1. Общие положения приватизации муниципального имущества </w:t>
      </w:r>
    </w:p>
    <w:p w:rsidR="002A609B" w:rsidRPr="002A609B" w:rsidRDefault="002A609B" w:rsidP="002A609B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b/>
          <w:bCs/>
          <w:sz w:val="24"/>
          <w:szCs w:val="24"/>
          <w:lang w:eastAsia="ru-RU"/>
        </w:rPr>
        <w:t>Святославского муниципального образования </w:t>
      </w:r>
    </w:p>
    <w:p w:rsidR="002A609B" w:rsidRPr="002A609B" w:rsidRDefault="002A609B" w:rsidP="002A609B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b/>
          <w:bCs/>
          <w:sz w:val="24"/>
          <w:szCs w:val="24"/>
          <w:lang w:eastAsia="ru-RU"/>
        </w:rPr>
        <w:t>Самойловского муниципального района </w:t>
      </w:r>
    </w:p>
    <w:p w:rsidR="002A609B" w:rsidRPr="002A609B" w:rsidRDefault="002A609B" w:rsidP="002A609B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Саратовской области на 2014 год</w:t>
      </w:r>
    </w:p>
    <w:p w:rsidR="002A609B" w:rsidRPr="002A609B" w:rsidRDefault="002A609B" w:rsidP="002A60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sz w:val="24"/>
          <w:szCs w:val="24"/>
          <w:lang w:eastAsia="ru-RU"/>
        </w:rPr>
        <w:br/>
        <w:t>1.1. Прогнозный план (Программа) приватизации муниципального имущества Святославского муниципального образования на 2014 год (Программа) приватизации имущества, находящегося в собственности Святославского муниципального образования (далее образования) на 2014 год (далее – Прогнозный план) разработан в соответствии с федеральным законодательством, муниципальными правовыми актами органов местного самоуправления района.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1.2. Основными целями реализации Прогнозного плана являются повышение эффективности управления имуществом, находящимся в собственности образования (далее – муниципальным имуществом). И обеспечение планомерности процесса приватизации в районе.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1.3. Реализация Прогнозного плана будет направлена, прежде всего, на решение следующих задач: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- своевременное и полное поступление всех запланированных доходов от приватизации муниципального имущества в бюджет образования;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- создание благоприятной среды для развития бизнеса;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- оптимизация структуры собственности муниципального образования;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- развитие рынка недвижимости в муниципальном образовании;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- сокращение расходов местного бюджета на управление муниципальным имуществом.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1.4. Реализация указанных направлений будет достигаться за счет принятия индивидуальных решений о способе, сроке и начальной цене приватизируемого муниципального имущества, на основании всестороннего анализа складывающейся экономической ситуации, проведения полной инвентаризации и независимой оценки муниципального имущества, предлагаемого к приватизации объема имущества района с возможностями рыночного спроса на него.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Согласно программе приватизации предполагается продажа недвижимого имущества. Прогнозируемая стоимость предлагаемого к приватизации имущества составляет 1 558 891 (Один миллион пятьсот пятьдесят восемь тысяч восемьсот девяносто один) руб., согласно проведённой оценки объектов от 01.04.2014 г., проведённой ООО «Средневолжской оценочной компанией».Полученные в результате приватизации муниципального имущества денежные средства зачисляются в бюджет Святославского муниципального образования и распределяются в соответствии со ст.46 Устава Святославского муниципального образования Самойловского муниципального района Саратовской области.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  <w:t>Принятие программы приватизации не исключает возможности дополнительно, в случае необходимости, вносить предложения о приватизации конкретных предприятий и иного имущества (объектов) по заявкам юридических и физических лиц, по инициативе администрации Святославского муниципального образования</w:t>
      </w:r>
      <w:r w:rsidRPr="002A609B">
        <w:rPr>
          <w:rFonts w:eastAsia="Times New Roman" w:cs="Times New Roman"/>
          <w:sz w:val="24"/>
          <w:szCs w:val="24"/>
          <w:lang w:eastAsia="ru-RU"/>
        </w:rPr>
        <w:br/>
      </w:r>
    </w:p>
    <w:p w:rsidR="002A609B" w:rsidRPr="002A609B" w:rsidRDefault="002A609B" w:rsidP="002A609B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b/>
          <w:bCs/>
          <w:sz w:val="24"/>
          <w:szCs w:val="24"/>
          <w:lang w:eastAsia="ru-RU"/>
        </w:rPr>
        <w:t>2. Перечень объектов, находящихся в собственности </w:t>
      </w:r>
    </w:p>
    <w:p w:rsidR="002A609B" w:rsidRPr="002A609B" w:rsidRDefault="002A609B" w:rsidP="002A609B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b/>
          <w:bCs/>
          <w:sz w:val="24"/>
          <w:szCs w:val="24"/>
          <w:lang w:eastAsia="ru-RU"/>
        </w:rPr>
        <w:t>Святославского муниципального образования Самойловского муниципального района Саратовской области, </w:t>
      </w:r>
    </w:p>
    <w:p w:rsidR="002A609B" w:rsidRPr="002A609B" w:rsidRDefault="002A609B" w:rsidP="002A609B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A609B">
        <w:rPr>
          <w:rFonts w:eastAsia="Times New Roman" w:cs="Times New Roman"/>
          <w:b/>
          <w:bCs/>
          <w:sz w:val="24"/>
          <w:szCs w:val="24"/>
          <w:lang w:eastAsia="ru-RU"/>
        </w:rPr>
        <w:t>подлежащих приватизации в 2014 году</w:t>
      </w:r>
    </w:p>
    <w:p w:rsidR="002A609B" w:rsidRPr="002A609B" w:rsidRDefault="002A609B" w:rsidP="002A60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2455"/>
        <w:gridCol w:w="849"/>
        <w:gridCol w:w="534"/>
        <w:gridCol w:w="2495"/>
        <w:gridCol w:w="2651"/>
      </w:tblGrid>
      <w:tr w:rsidR="002A609B" w:rsidRPr="002A609B" w:rsidTr="002A609B"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Адрес объекта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Площадь</w:t>
            </w:r>
          </w:p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(кв. м.)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Год</w:t>
            </w:r>
          </w:p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ввода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Восстановительная стоимость (балансовая стоимость),</w:t>
            </w:r>
          </w:p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Инвентаризационная стоимость (остаточная стоимость),</w:t>
            </w:r>
          </w:p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руб.</w:t>
            </w:r>
          </w:p>
        </w:tc>
      </w:tr>
      <w:tr w:rsidR="002A609B" w:rsidRPr="002A609B" w:rsidTr="002A609B"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  <w:tr w:rsidR="002A609B" w:rsidRPr="002A609B" w:rsidTr="002A609B"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Нежилое здание (контора)</w:t>
            </w:r>
          </w:p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по адресу: Саратовская обл., Самойловский р-н., с.Святославка</w:t>
            </w:r>
          </w:p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ул. Плодопитомник</w:t>
            </w:r>
          </w:p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д. 6 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791620,00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402431,00</w:t>
            </w:r>
          </w:p>
        </w:tc>
      </w:tr>
      <w:tr w:rsidR="002A609B" w:rsidRPr="002A609B" w:rsidTr="002A609B"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Нежилое здание (гараж)</w:t>
            </w:r>
          </w:p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по адресу: Саратовская обл., Самойловский р-н., с.Святославка</w:t>
            </w:r>
          </w:p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ул. Плодопитомник</w:t>
            </w:r>
          </w:p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д. 6 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539108,00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264163,00</w:t>
            </w:r>
          </w:p>
        </w:tc>
      </w:tr>
      <w:tr w:rsidR="002A609B" w:rsidRPr="002A609B" w:rsidTr="002A609B"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Нежилое здание (гараж)</w:t>
            </w:r>
          </w:p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по адресу: Саратовская обл., Самойловский р-н., с.Святославка</w:t>
            </w:r>
          </w:p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ул. Плодопитомник</w:t>
            </w:r>
          </w:p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д. 6 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579,4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1225681,00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600584,00</w:t>
            </w:r>
          </w:p>
        </w:tc>
      </w:tr>
      <w:tr w:rsidR="002A609B" w:rsidRPr="002A609B" w:rsidTr="002A609B"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Нежилое здание (склад)</w:t>
            </w:r>
          </w:p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по адресу: Саратовская обл., Самойловский р-н., с.Святославка</w:t>
            </w:r>
          </w:p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ул. Плодопитомник</w:t>
            </w:r>
          </w:p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д. 2 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126,5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317056,00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9B" w:rsidRPr="002A609B" w:rsidRDefault="002A609B" w:rsidP="002A60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A60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158528,00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34"/>
    <w:rsid w:val="00160F34"/>
    <w:rsid w:val="002A609B"/>
    <w:rsid w:val="003E0016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3569-85FF-4BE2-ACA5-21010364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09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4896</Characters>
  <Application>Microsoft Office Word</Application>
  <DocSecurity>0</DocSecurity>
  <Lines>40</Lines>
  <Paragraphs>11</Paragraphs>
  <ScaleCrop>false</ScaleCrop>
  <Company>diakov.net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2022-12-22T05:46:00Z</dcterms:created>
  <dcterms:modified xsi:type="dcterms:W3CDTF">2022-12-22T05:46:00Z</dcterms:modified>
</cp:coreProperties>
</file>