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45" w:rsidRPr="00D95445" w:rsidRDefault="00D95445" w:rsidP="00D95445">
      <w:pPr>
        <w:shd w:val="clear" w:color="auto" w:fill="FFFFFF"/>
        <w:spacing w:after="100" w:afterAutospacing="1" w:line="240" w:lineRule="auto"/>
        <w:ind w:firstLine="0"/>
        <w:jc w:val="center"/>
        <w:rPr>
          <w:rFonts w:eastAsia="Times New Roman" w:cs="Times New Roman"/>
          <w:color w:val="212121"/>
          <w:sz w:val="21"/>
          <w:szCs w:val="21"/>
          <w:lang w:eastAsia="ru-RU"/>
        </w:rPr>
      </w:pPr>
      <w:r w:rsidRPr="00D95445">
        <w:rPr>
          <w:rFonts w:eastAsia="Times New Roman" w:cs="Times New Roman"/>
          <w:color w:val="212121"/>
          <w:sz w:val="21"/>
          <w:szCs w:val="21"/>
          <w:lang w:eastAsia="ru-RU"/>
        </w:rPr>
        <w:t>Сельский Совет</w:t>
      </w:r>
    </w:p>
    <w:p w:rsidR="00D95445" w:rsidRPr="00D95445" w:rsidRDefault="00D95445" w:rsidP="00D95445">
      <w:pPr>
        <w:shd w:val="clear" w:color="auto" w:fill="FFFFFF"/>
        <w:spacing w:after="100" w:afterAutospacing="1" w:line="240" w:lineRule="auto"/>
        <w:ind w:firstLine="0"/>
        <w:jc w:val="center"/>
        <w:rPr>
          <w:rFonts w:eastAsia="Times New Roman" w:cs="Times New Roman"/>
          <w:color w:val="212121"/>
          <w:sz w:val="21"/>
          <w:szCs w:val="21"/>
          <w:lang w:eastAsia="ru-RU"/>
        </w:rPr>
      </w:pPr>
      <w:r w:rsidRPr="00D95445">
        <w:rPr>
          <w:rFonts w:eastAsia="Times New Roman" w:cs="Times New Roman"/>
          <w:color w:val="212121"/>
          <w:sz w:val="21"/>
          <w:szCs w:val="21"/>
          <w:lang w:eastAsia="ru-RU"/>
        </w:rPr>
        <w:t>Святославского муниципального образования</w:t>
      </w:r>
    </w:p>
    <w:p w:rsidR="00D95445" w:rsidRPr="00D95445" w:rsidRDefault="00D95445" w:rsidP="00D95445">
      <w:pPr>
        <w:shd w:val="clear" w:color="auto" w:fill="FFFFFF"/>
        <w:spacing w:after="100" w:afterAutospacing="1" w:line="240" w:lineRule="auto"/>
        <w:ind w:firstLine="0"/>
        <w:jc w:val="center"/>
        <w:rPr>
          <w:rFonts w:eastAsia="Times New Roman" w:cs="Times New Roman"/>
          <w:color w:val="212121"/>
          <w:sz w:val="21"/>
          <w:szCs w:val="21"/>
          <w:lang w:eastAsia="ru-RU"/>
        </w:rPr>
      </w:pPr>
      <w:r w:rsidRPr="00D95445">
        <w:rPr>
          <w:rFonts w:eastAsia="Times New Roman" w:cs="Times New Roman"/>
          <w:color w:val="212121"/>
          <w:sz w:val="21"/>
          <w:szCs w:val="21"/>
          <w:lang w:eastAsia="ru-RU"/>
        </w:rPr>
        <w:t>Самойловского муниципального района Саратовской области</w:t>
      </w:r>
    </w:p>
    <w:p w:rsidR="00D95445" w:rsidRPr="00D95445" w:rsidRDefault="00D95445" w:rsidP="00D95445">
      <w:pPr>
        <w:spacing w:line="240" w:lineRule="auto"/>
        <w:ind w:firstLine="0"/>
        <w:jc w:val="left"/>
        <w:rPr>
          <w:rFonts w:eastAsia="Times New Roman" w:cs="Times New Roman"/>
          <w:sz w:val="24"/>
          <w:szCs w:val="24"/>
          <w:lang w:eastAsia="ru-RU"/>
        </w:rPr>
      </w:pPr>
      <w:r w:rsidRPr="00D95445">
        <w:rPr>
          <w:rFonts w:eastAsia="Times New Roman" w:cs="Times New Roman"/>
          <w:color w:val="212121"/>
          <w:sz w:val="21"/>
          <w:szCs w:val="21"/>
          <w:lang w:eastAsia="ru-RU"/>
        </w:rPr>
        <w:br/>
      </w:r>
    </w:p>
    <w:p w:rsidR="00D95445" w:rsidRPr="00D95445" w:rsidRDefault="00D95445" w:rsidP="00D95445">
      <w:pPr>
        <w:shd w:val="clear" w:color="auto" w:fill="FFFFFF"/>
        <w:spacing w:after="100" w:afterAutospacing="1" w:line="240" w:lineRule="auto"/>
        <w:ind w:firstLine="0"/>
        <w:jc w:val="center"/>
        <w:rPr>
          <w:rFonts w:eastAsia="Times New Roman" w:cs="Times New Roman"/>
          <w:color w:val="212121"/>
          <w:sz w:val="21"/>
          <w:szCs w:val="21"/>
          <w:lang w:eastAsia="ru-RU"/>
        </w:rPr>
      </w:pPr>
      <w:r w:rsidRPr="00D95445">
        <w:rPr>
          <w:rFonts w:eastAsia="Times New Roman" w:cs="Times New Roman"/>
          <w:color w:val="212121"/>
          <w:sz w:val="21"/>
          <w:szCs w:val="21"/>
          <w:lang w:eastAsia="ru-RU"/>
        </w:rPr>
        <w:t>РЕШЕНИЕ № 171</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16.02.2018г.                                                                                         с.Святославка</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О внесении изменений и дополнений</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в решение № 166 от 07.12.2017г.</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«О бюджете Святославского</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муниципального образования</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Самойловского муниципального района</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Саратовской области на 2018 год и плановый</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период 2019 и 2020 годов»»</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В соответствии с Бюджетным Кодексом Российской Федерации, в целях уточнения бюджета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РЕШИЛ:</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Внести следующие изменения в решение Сельского Совета Святославского муниципального образования Самойловского муниципального района Саратовской области № 166 от 07 декабря 2017 года «О бюджете Святославского муниципального образования Самойловского муниципального района Саратовской области на 2018 год и плановый период 2019 и 2020 годов»:</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1.Пункт 1 подпункт 1 расходы в сумме «8 645 520 руб. 00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заменить цифрами «9 126 156 руб.80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1.1.Утвердить источники внутреннего финансирования дефицита бюджета в сумме 480636 руб.80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2. В соответствии со статьей 96 Бюджетного Кодекса Российской Федерации изменение остатков на счетах по учету средств местного бюджета на 01.01.2018 года направить на увеличение расходной части бюджета Святославского муниципального образования Самойловского муниципального района Саратовской области за счет налоговых и неналоговых доходов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lastRenderedPageBreak/>
        <w:t>1) увеличить бюджетные ассигнования по расходам в сумме 480636 руб. 80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-по   0107 подразделу 2140000020 целевой статье 240 виду расходов ( иные закупки товаров, работ и услуг для обеспечения государственных( муниципальных) нужд) в сумме 165000 руб.00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по   0104 подразделу 2130006100 целевой статье 850 виду расходов (уплата налогов, сборов и иных платежей) в сумме 77000 руб.00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по   0113 подразделу 4400009200 целевой статье 240 виду расходов ( иные закупки товаров, работ и услуг для обеспечения государственных( муниципальных) нужд) в сумме 2072 руб.00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-по   0501 подразделу 7100010020 целевой статье 240 виду расходов ( иные закупки товаров, работ и услуг для обеспечения государственных( муниципальных) нужд) в сумме 16000 руб.00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-по   0104 подразделу 62002V0000 целевой статье 240 виду расходов ( иные закупки товаров, работ и услуг для обеспечения государственных( муниципальных) нужд) в сумме 105000 руб.00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-по   0503 подразделу 94004V0000 целевой статье 240 виду расходов ( иные закупки товаров, работ и услуг для обеспечения государственных( муниципальных) нужд) в сумме 115564 руб.80 коп.</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3. Дополнить решение Сельского Совета Святославского муниципального образования Самойловского муниципального района Саратовской области № 166 от 07 декабря 2017 года «О бюджете Святославского муниципального образования Самойловского муниципального района Саратовской области на 2018 год и плановый период 2019 и 2020 годов» приложением № 10 «Источники внутреннего финансирования дефицита бюджета Святославского муниципального образования на 2018 год».</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4. Внести изменения в приложения 2, 3, 10 и изложить в редакции настоящего решения.</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5. Настоящее решение   и разместить на официальном сайте администрации Святославского муниципального образования в сети Интернет с приложениями к настоящему решению.</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6. Настоящее решение вступает в силу с момента принятия.</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7. Контроль за исполнением настоящего решения оставляю за собой.</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 </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Глава Святославского</w:t>
      </w:r>
    </w:p>
    <w:p w:rsidR="00D95445" w:rsidRPr="00D95445" w:rsidRDefault="00D95445" w:rsidP="00D95445">
      <w:pPr>
        <w:shd w:val="clear" w:color="auto" w:fill="FFFFFF"/>
        <w:spacing w:after="100" w:afterAutospacing="1" w:line="240" w:lineRule="auto"/>
        <w:ind w:firstLine="0"/>
        <w:jc w:val="left"/>
        <w:rPr>
          <w:rFonts w:eastAsia="Times New Roman" w:cs="Times New Roman"/>
          <w:color w:val="212121"/>
          <w:sz w:val="21"/>
          <w:szCs w:val="21"/>
          <w:lang w:eastAsia="ru-RU"/>
        </w:rPr>
      </w:pPr>
      <w:r w:rsidRPr="00D95445">
        <w:rPr>
          <w:rFonts w:eastAsia="Times New Roman" w:cs="Times New Roman"/>
          <w:color w:val="212121"/>
          <w:sz w:val="21"/>
          <w:szCs w:val="21"/>
          <w:lang w:eastAsia="ru-RU"/>
        </w:rPr>
        <w:t>муниципального образования                                                Решетникова Г.И.</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4"/>
    <w:rsid w:val="003E0016"/>
    <w:rsid w:val="00645E24"/>
    <w:rsid w:val="008A140B"/>
    <w:rsid w:val="00D95445"/>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FF054-A972-427E-8657-EB99D02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445"/>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Company>diakov.net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2022-12-22T08:57:00Z</dcterms:created>
  <dcterms:modified xsi:type="dcterms:W3CDTF">2022-12-22T08:57:00Z</dcterms:modified>
</cp:coreProperties>
</file>