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810983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03291633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92C7A" w:rsidRPr="00192C7A">
        <w:rPr>
          <w:rFonts w:ascii="Times New Roman" w:hAnsi="Times New Roman" w:cs="Times New Roman"/>
          <w:sz w:val="26"/>
          <w:szCs w:val="26"/>
        </w:rPr>
        <w:t>64:31:390514:123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92C7A" w:rsidRPr="00192C7A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Ревякина, д 33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192C7A">
        <w:rPr>
          <w:rFonts w:ascii="Times New Roman" w:hAnsi="Times New Roman" w:cs="Times New Roman"/>
          <w:sz w:val="26"/>
          <w:szCs w:val="26"/>
        </w:rPr>
        <w:t xml:space="preserve">Иванов </w:t>
      </w:r>
      <w:r w:rsidR="000B65C7">
        <w:rPr>
          <w:rFonts w:ascii="Times New Roman" w:hAnsi="Times New Roman" w:cs="Times New Roman"/>
          <w:sz w:val="26"/>
          <w:szCs w:val="26"/>
        </w:rPr>
        <w:t>Валерий</w:t>
      </w:r>
      <w:r w:rsidR="00192C7A">
        <w:rPr>
          <w:rFonts w:ascii="Times New Roman" w:hAnsi="Times New Roman" w:cs="Times New Roman"/>
          <w:sz w:val="26"/>
          <w:szCs w:val="26"/>
        </w:rPr>
        <w:t xml:space="preserve"> В</w:t>
      </w:r>
      <w:r w:rsidR="000B65C7">
        <w:rPr>
          <w:rFonts w:ascii="Times New Roman" w:hAnsi="Times New Roman" w:cs="Times New Roman"/>
          <w:sz w:val="26"/>
          <w:szCs w:val="26"/>
        </w:rPr>
        <w:t>ладимирович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0B65C7">
        <w:rPr>
          <w:rFonts w:ascii="Times New Roman" w:hAnsi="Times New Roman" w:cs="Times New Roman"/>
          <w:sz w:val="26"/>
          <w:szCs w:val="26"/>
        </w:rPr>
        <w:t>15.02.1959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B65C7">
        <w:rPr>
          <w:rFonts w:ascii="Times New Roman" w:hAnsi="Times New Roman" w:cs="Times New Roman"/>
          <w:sz w:val="26"/>
          <w:szCs w:val="26"/>
        </w:rPr>
        <w:t>6307 1000039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B65C7">
        <w:rPr>
          <w:rFonts w:ascii="Times New Roman" w:hAnsi="Times New Roman" w:cs="Times New Roman"/>
          <w:sz w:val="26"/>
          <w:szCs w:val="26"/>
        </w:rPr>
        <w:t>ТП УФМС в Самойловском районе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0B65C7">
        <w:rPr>
          <w:rFonts w:ascii="Times New Roman" w:hAnsi="Times New Roman" w:cs="Times New Roman"/>
          <w:sz w:val="26"/>
          <w:szCs w:val="26"/>
        </w:rPr>
        <w:t>27.12.2007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B65C7">
        <w:rPr>
          <w:rFonts w:ascii="Times New Roman" w:hAnsi="Times New Roman" w:cs="Times New Roman"/>
          <w:sz w:val="26"/>
          <w:szCs w:val="26"/>
        </w:rPr>
        <w:t>05537313957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0B65C7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192C7A" w:rsidRPr="00192C7A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Ревякина, д 33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7C4EB8EB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0B65C7" w:rsidRPr="000B65C7">
        <w:rPr>
          <w:rFonts w:ascii="Times New Roman" w:hAnsi="Times New Roman" w:cs="Times New Roman"/>
          <w:sz w:val="26"/>
          <w:szCs w:val="26"/>
        </w:rPr>
        <w:t>Иванов</w:t>
      </w:r>
      <w:r w:rsidR="000B65C7">
        <w:rPr>
          <w:rFonts w:ascii="Times New Roman" w:hAnsi="Times New Roman" w:cs="Times New Roman"/>
          <w:sz w:val="26"/>
          <w:szCs w:val="26"/>
        </w:rPr>
        <w:t>а</w:t>
      </w:r>
      <w:r w:rsidR="000B65C7" w:rsidRPr="000B65C7">
        <w:rPr>
          <w:rFonts w:ascii="Times New Roman" w:hAnsi="Times New Roman" w:cs="Times New Roman"/>
          <w:sz w:val="26"/>
          <w:szCs w:val="26"/>
        </w:rPr>
        <w:t xml:space="preserve"> Валери</w:t>
      </w:r>
      <w:r w:rsidR="000B65C7">
        <w:rPr>
          <w:rFonts w:ascii="Times New Roman" w:hAnsi="Times New Roman" w:cs="Times New Roman"/>
          <w:sz w:val="26"/>
          <w:szCs w:val="26"/>
        </w:rPr>
        <w:t>я</w:t>
      </w:r>
      <w:r w:rsidR="000B65C7" w:rsidRPr="000B65C7">
        <w:rPr>
          <w:rFonts w:ascii="Times New Roman" w:hAnsi="Times New Roman" w:cs="Times New Roman"/>
          <w:sz w:val="26"/>
          <w:szCs w:val="26"/>
        </w:rPr>
        <w:t xml:space="preserve"> Владимирович</w:t>
      </w:r>
      <w:r w:rsidR="000B65C7">
        <w:rPr>
          <w:rFonts w:ascii="Times New Roman" w:hAnsi="Times New Roman" w:cs="Times New Roman"/>
          <w:sz w:val="26"/>
          <w:szCs w:val="26"/>
        </w:rPr>
        <w:t>а</w:t>
      </w:r>
      <w:r w:rsidR="0017040C" w:rsidRPr="0017040C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0B65C7">
        <w:rPr>
          <w:rFonts w:ascii="Times New Roman" w:hAnsi="Times New Roman" w:cs="Times New Roman"/>
          <w:sz w:val="26"/>
          <w:szCs w:val="26"/>
        </w:rPr>
        <w:t>Договор купли-продажи целого дома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0B65C7">
        <w:rPr>
          <w:rFonts w:ascii="Times New Roman" w:hAnsi="Times New Roman" w:cs="Times New Roman"/>
          <w:sz w:val="26"/>
          <w:szCs w:val="26"/>
        </w:rPr>
        <w:t>15</w:t>
      </w:r>
      <w:r w:rsidR="00FB6B70">
        <w:rPr>
          <w:rFonts w:ascii="Times New Roman" w:hAnsi="Times New Roman" w:cs="Times New Roman"/>
          <w:sz w:val="26"/>
          <w:szCs w:val="26"/>
        </w:rPr>
        <w:t>.1</w:t>
      </w:r>
      <w:r w:rsidR="00495F29">
        <w:rPr>
          <w:rFonts w:ascii="Times New Roman" w:hAnsi="Times New Roman" w:cs="Times New Roman"/>
          <w:sz w:val="26"/>
          <w:szCs w:val="26"/>
        </w:rPr>
        <w:t>2</w:t>
      </w:r>
      <w:r w:rsidR="00FB6B70">
        <w:rPr>
          <w:rFonts w:ascii="Times New Roman" w:hAnsi="Times New Roman" w:cs="Times New Roman"/>
          <w:sz w:val="26"/>
          <w:szCs w:val="26"/>
        </w:rPr>
        <w:t xml:space="preserve">.1993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B65C7"/>
    <w:rsid w:val="000D1EB6"/>
    <w:rsid w:val="0012218F"/>
    <w:rsid w:val="00137A0F"/>
    <w:rsid w:val="00167977"/>
    <w:rsid w:val="0017040C"/>
    <w:rsid w:val="00172458"/>
    <w:rsid w:val="00192C7A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96</cp:revision>
  <cp:lastPrinted>2023-02-21T10:00:00Z</cp:lastPrinted>
  <dcterms:created xsi:type="dcterms:W3CDTF">2021-11-11T06:00:00Z</dcterms:created>
  <dcterms:modified xsi:type="dcterms:W3CDTF">2023-03-20T05:50:00Z</dcterms:modified>
</cp:coreProperties>
</file>