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C2" w:rsidRPr="001E4520" w:rsidRDefault="002013C2" w:rsidP="002013C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5662F" w:rsidRPr="001E4520" w:rsidRDefault="0025662F" w:rsidP="0025662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  <w:r w:rsidRPr="001E4520">
        <w:rPr>
          <w:b/>
          <w:bCs/>
          <w:sz w:val="28"/>
          <w:szCs w:val="28"/>
        </w:rPr>
        <w:t>В период проведения православного религиозного праздника «Крещение Господне» необходимо следовать простым правилам безопасного поведения в местах купания:</w:t>
      </w:r>
    </w:p>
    <w:p w:rsidR="001E4520" w:rsidRPr="001E4520" w:rsidRDefault="001E4520" w:rsidP="001E4520">
      <w:pPr>
        <w:pStyle w:val="a3"/>
        <w:spacing w:before="0" w:beforeAutospacing="0" w:after="0" w:afterAutospacing="0"/>
        <w:rPr>
          <w:sz w:val="28"/>
          <w:szCs w:val="28"/>
        </w:rPr>
      </w:pPr>
      <w:r w:rsidRPr="001E4520">
        <w:rPr>
          <w:sz w:val="28"/>
          <w:szCs w:val="28"/>
        </w:rPr>
        <w:t>1. Перед купанием в проруби необходимо разогреть тело, сделав разминку или пробежку.</w:t>
      </w:r>
      <w:r w:rsidRPr="001E4520">
        <w:rPr>
          <w:sz w:val="28"/>
          <w:szCs w:val="28"/>
        </w:rPr>
        <w:br/>
        <w:t>2. К проруби необходимо подходить в удобной, нескользкой и легкоснимаемой обуви. Подходя к проруби, помните, что дорожка может обледенеть и стать скользкой. Идите медленно и внимательно. </w:t>
      </w:r>
      <w:r w:rsidRPr="001E4520">
        <w:rPr>
          <w:sz w:val="28"/>
          <w:szCs w:val="28"/>
        </w:rPr>
        <w:br/>
        <w:t>3. Окунаться лучше всего по шею, не замочив голову, чтобы избежать рефлекторного сужения сосудов головного мозга.</w:t>
      </w:r>
    </w:p>
    <w:p w:rsidR="001E4520" w:rsidRPr="001E4520" w:rsidRDefault="001E4520" w:rsidP="001E4520">
      <w:pPr>
        <w:pStyle w:val="a3"/>
        <w:spacing w:before="0" w:beforeAutospacing="0" w:after="0" w:afterAutospacing="0"/>
        <w:rPr>
          <w:sz w:val="28"/>
          <w:szCs w:val="28"/>
        </w:rPr>
      </w:pPr>
      <w:r w:rsidRPr="001E4520">
        <w:rPr>
          <w:sz w:val="28"/>
          <w:szCs w:val="28"/>
        </w:rPr>
        <w:t xml:space="preserve">4. Никогда не ныряйте в прорубь вперёд головой – это увеличивает потерю температуры и может привести к </w:t>
      </w:r>
      <w:proofErr w:type="spellStart"/>
      <w:r w:rsidRPr="001E4520">
        <w:rPr>
          <w:sz w:val="28"/>
          <w:szCs w:val="28"/>
        </w:rPr>
        <w:t>холодовому</w:t>
      </w:r>
      <w:proofErr w:type="spellEnd"/>
      <w:r w:rsidRPr="001E4520">
        <w:rPr>
          <w:sz w:val="28"/>
          <w:szCs w:val="28"/>
        </w:rPr>
        <w:t xml:space="preserve"> шоку.</w:t>
      </w:r>
    </w:p>
    <w:p w:rsidR="001E4520" w:rsidRPr="001E4520" w:rsidRDefault="001E4520" w:rsidP="001E4520">
      <w:pPr>
        <w:pStyle w:val="a3"/>
        <w:spacing w:before="0" w:beforeAutospacing="0" w:after="0" w:afterAutospacing="0"/>
        <w:rPr>
          <w:sz w:val="28"/>
          <w:szCs w:val="28"/>
        </w:rPr>
      </w:pPr>
      <w:r w:rsidRPr="001E4520">
        <w:rPr>
          <w:sz w:val="28"/>
          <w:szCs w:val="28"/>
        </w:rPr>
        <w:t xml:space="preserve">5. Не заходите в воду в состоянии алкогольного опьянения, ведь алкоголь способствует расширению кровеносных сосудов, вследствие чего увеличивается теплоотдача организма и возможно наступление быстрого переохлаждения. </w:t>
      </w:r>
    </w:p>
    <w:p w:rsidR="001E4520" w:rsidRPr="001E4520" w:rsidRDefault="001E4520" w:rsidP="001E4520">
      <w:pPr>
        <w:pStyle w:val="a3"/>
        <w:spacing w:before="0" w:beforeAutospacing="0" w:after="0" w:afterAutospacing="0"/>
        <w:rPr>
          <w:sz w:val="28"/>
          <w:szCs w:val="28"/>
        </w:rPr>
      </w:pPr>
      <w:r w:rsidRPr="001E4520">
        <w:rPr>
          <w:sz w:val="28"/>
          <w:szCs w:val="28"/>
        </w:rPr>
        <w:t>6. Помните, что пребывание в ледяной воде незакалённых людей может привести к общему переохлаждению организма. Поэтому пребывание в проруби более одной минуты нежелательно. </w:t>
      </w:r>
      <w:r w:rsidRPr="001E4520">
        <w:rPr>
          <w:sz w:val="28"/>
          <w:szCs w:val="28"/>
        </w:rPr>
        <w:br/>
        <w:t xml:space="preserve">7. При первых признаках переохлаждения - ознобе, дрожании, синюшности кожных покровов, губ, боли в пальцах рук и ног — человеку необходимо оказать помощь. При лёгкой степени переохлаждения пострадавшего достаточно тепло одеть, напоить горячим чаем. При средней и тяжёлой степени переохлаждения тело человека необходимо растереть шерстяной тканью, сделать массаж. Затем тепло одеть, уложить в постель. Согревание должно быть постепенным, чтобы не было резкого перепада температур. </w:t>
      </w:r>
    </w:p>
    <w:p w:rsidR="001E4520" w:rsidRPr="001E4520" w:rsidRDefault="001E4520" w:rsidP="001E4520">
      <w:pPr>
        <w:pStyle w:val="a3"/>
        <w:spacing w:before="0" w:beforeAutospacing="0" w:after="0" w:afterAutospacing="0"/>
        <w:rPr>
          <w:sz w:val="28"/>
          <w:szCs w:val="28"/>
        </w:rPr>
      </w:pPr>
      <w:r w:rsidRPr="001E4520">
        <w:rPr>
          <w:sz w:val="28"/>
          <w:szCs w:val="28"/>
        </w:rPr>
        <w:t>8. Если с вами ребёнок, слетите за ним во время его погружения в прорубь, не оставляйте его без присмотра. </w:t>
      </w:r>
      <w:r w:rsidRPr="001E4520">
        <w:rPr>
          <w:sz w:val="28"/>
          <w:szCs w:val="28"/>
        </w:rPr>
        <w:br/>
        <w:t>9. После окунания разотрите себя и ребёнка махровым полотенцем и наденьте сухую одежду. </w:t>
      </w:r>
      <w:r w:rsidRPr="001E4520">
        <w:rPr>
          <w:sz w:val="28"/>
          <w:szCs w:val="28"/>
        </w:rPr>
        <w:br/>
        <w:t>10. Для укрепления иммунитета и снижения возможности переохлаждения необходимо выпить горячий чай.</w:t>
      </w:r>
    </w:p>
    <w:p w:rsidR="001E4520" w:rsidRPr="001E4520" w:rsidRDefault="001E4520" w:rsidP="001E452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4520">
        <w:rPr>
          <w:b/>
          <w:bCs/>
          <w:sz w:val="28"/>
          <w:szCs w:val="28"/>
        </w:rPr>
        <w:t>Противопоказания к купанию в проруби:</w:t>
      </w:r>
    </w:p>
    <w:p w:rsidR="001E4520" w:rsidRDefault="001E4520" w:rsidP="001E4520">
      <w:pPr>
        <w:pStyle w:val="a3"/>
        <w:spacing w:before="0" w:beforeAutospacing="0" w:after="0" w:afterAutospacing="0"/>
        <w:rPr>
          <w:sz w:val="28"/>
          <w:szCs w:val="28"/>
        </w:rPr>
      </w:pPr>
      <w:r w:rsidRPr="001E4520">
        <w:rPr>
          <w:sz w:val="28"/>
          <w:szCs w:val="28"/>
        </w:rPr>
        <w:t xml:space="preserve">Зимнее плавание противопоказано людям при следующих острых и хронических заболеваниях: </w:t>
      </w:r>
      <w:r w:rsidRPr="001E4520">
        <w:rPr>
          <w:sz w:val="28"/>
          <w:szCs w:val="28"/>
        </w:rPr>
        <w:br/>
        <w:t xml:space="preserve">– воспалительные заболевания носоглотки, придаточных полостей носа, отиты; </w:t>
      </w:r>
      <w:r w:rsidRPr="001E4520">
        <w:rPr>
          <w:sz w:val="28"/>
          <w:szCs w:val="28"/>
        </w:rPr>
        <w:br/>
        <w:t xml:space="preserve">– сердечно-сосудистой системы (врождённые и приобретенные пороки клапанов сердца, ишемическая болезнь сердца с приступами стенокардии; перенесённый инфаркт миокарда, </w:t>
      </w:r>
      <w:proofErr w:type="spellStart"/>
      <w:r w:rsidRPr="001E4520">
        <w:rPr>
          <w:sz w:val="28"/>
          <w:szCs w:val="28"/>
        </w:rPr>
        <w:t>коронаро</w:t>
      </w:r>
      <w:proofErr w:type="spellEnd"/>
      <w:r w:rsidRPr="001E4520">
        <w:rPr>
          <w:sz w:val="28"/>
          <w:szCs w:val="28"/>
        </w:rPr>
        <w:t xml:space="preserve">-кардиосклероз, гипертоническая болезнь II и III стадий); </w:t>
      </w:r>
      <w:r w:rsidRPr="001E4520">
        <w:rPr>
          <w:sz w:val="28"/>
          <w:szCs w:val="28"/>
        </w:rPr>
        <w:br/>
        <w:t xml:space="preserve">– центральной нервной системы (эпилепсия, последствия тяжелых травм черепа; склероз сосудов головного мозга в выраженной стадии, сирингомиелия; энцефалит, арахноидит); </w:t>
      </w:r>
      <w:r w:rsidRPr="001E4520">
        <w:rPr>
          <w:sz w:val="28"/>
          <w:szCs w:val="28"/>
        </w:rPr>
        <w:br/>
      </w:r>
      <w:r w:rsidRPr="001E4520">
        <w:rPr>
          <w:sz w:val="28"/>
          <w:szCs w:val="28"/>
        </w:rPr>
        <w:lastRenderedPageBreak/>
        <w:t xml:space="preserve">– периферической нервной системы (невриты, полиневриты); </w:t>
      </w:r>
      <w:r w:rsidRPr="001E4520">
        <w:rPr>
          <w:sz w:val="28"/>
          <w:szCs w:val="28"/>
        </w:rPr>
        <w:br/>
        <w:t xml:space="preserve">– эндокринной системы (сахарный диабет, тиреотоксикоз); </w:t>
      </w:r>
      <w:r w:rsidRPr="001E4520">
        <w:rPr>
          <w:sz w:val="28"/>
          <w:szCs w:val="28"/>
        </w:rPr>
        <w:br/>
        <w:t xml:space="preserve">– органов зрения (глаукома, конъюнктивит); </w:t>
      </w:r>
      <w:r w:rsidRPr="001E4520">
        <w:rPr>
          <w:sz w:val="28"/>
          <w:szCs w:val="28"/>
        </w:rPr>
        <w:br/>
        <w:t xml:space="preserve">– органов дыхания (туберкулез легких – активный и в стадии осложнений, воспаление легких, бронхиальная астма, эмфизема); </w:t>
      </w:r>
      <w:r w:rsidRPr="001E4520">
        <w:rPr>
          <w:sz w:val="28"/>
          <w:szCs w:val="28"/>
        </w:rPr>
        <w:br/>
        <w:t xml:space="preserve">– мочеполовой системы (нефрит, цистит, воспаление придатков, воспаление предстательной железы); </w:t>
      </w:r>
      <w:r w:rsidRPr="001E4520">
        <w:rPr>
          <w:sz w:val="28"/>
          <w:szCs w:val="28"/>
        </w:rPr>
        <w:br/>
        <w:t>– желудочно-кишечного тракта (язвенная болезнь желудка, энтероколит, холецистит, гепатит).</w:t>
      </w:r>
    </w:p>
    <w:p w:rsidR="002013C2" w:rsidRPr="001E4520" w:rsidRDefault="002013C2" w:rsidP="0020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C2" w:rsidRPr="001E4520" w:rsidRDefault="002013C2" w:rsidP="0020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C2" w:rsidRPr="001E4520" w:rsidRDefault="002013C2" w:rsidP="0020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520">
        <w:rPr>
          <w:rFonts w:ascii="Times New Roman" w:hAnsi="Times New Roman" w:cs="Times New Roman"/>
          <w:sz w:val="28"/>
          <w:szCs w:val="28"/>
        </w:rPr>
        <w:t>КЧС и ОПБ при администрации Самойловского</w:t>
      </w:r>
    </w:p>
    <w:p w:rsidR="002013C2" w:rsidRPr="001E4520" w:rsidRDefault="002013C2" w:rsidP="0020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52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sectPr w:rsidR="002013C2" w:rsidRPr="001E4520" w:rsidSect="009C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3C2"/>
    <w:rsid w:val="000000E1"/>
    <w:rsid w:val="001E4520"/>
    <w:rsid w:val="002013C2"/>
    <w:rsid w:val="0025662F"/>
    <w:rsid w:val="009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B4DC"/>
  <w15:docId w15:val="{AB73B9D4-6ACB-4C14-98AF-432794CE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ADM03</cp:lastModifiedBy>
  <cp:revision>4</cp:revision>
  <dcterms:created xsi:type="dcterms:W3CDTF">2019-01-14T06:49:00Z</dcterms:created>
  <dcterms:modified xsi:type="dcterms:W3CDTF">2019-01-14T10:32:00Z</dcterms:modified>
</cp:coreProperties>
</file>